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2C8C" w14:textId="77777777" w:rsidR="00C652AE" w:rsidRDefault="00C652AE" w:rsidP="007D0CFD">
      <w:pPr>
        <w:pStyle w:val="NormalWeb"/>
        <w:shd w:val="clear" w:color="auto" w:fill="FFFFFF"/>
        <w:spacing w:before="0" w:beforeAutospacing="0" w:after="150" w:afterAutospacing="0"/>
        <w:rPr>
          <w:rFonts w:ascii="Helvetica" w:hAnsi="Helvetica" w:cs="Helvetica"/>
          <w:color w:val="555555"/>
          <w:sz w:val="28"/>
          <w:szCs w:val="28"/>
        </w:rPr>
      </w:pPr>
    </w:p>
    <w:p w14:paraId="23CEBD26"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8"/>
          <w:szCs w:val="28"/>
        </w:rPr>
      </w:pPr>
      <w:r w:rsidRPr="007D0CFD">
        <w:rPr>
          <w:rFonts w:ascii="Helvetica" w:hAnsi="Helvetica" w:cs="Helvetica"/>
          <w:color w:val="555555"/>
          <w:sz w:val="28"/>
          <w:szCs w:val="28"/>
        </w:rPr>
        <w:t>Køge Bokseklubs vedtægter</w:t>
      </w:r>
    </w:p>
    <w:p w14:paraId="4D3B0D75"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p>
    <w:p w14:paraId="6D801340"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§1 –</w:t>
      </w:r>
      <w:r w:rsidR="00C652AE">
        <w:rPr>
          <w:rFonts w:ascii="Helvetica" w:hAnsi="Helvetica" w:cs="Helvetica"/>
          <w:b/>
          <w:color w:val="555555"/>
          <w:sz w:val="20"/>
          <w:szCs w:val="20"/>
        </w:rPr>
        <w:t xml:space="preserve"> Foreningens navn og hjemsted.</w:t>
      </w:r>
      <w:r>
        <w:rPr>
          <w:rFonts w:ascii="Helvetica" w:hAnsi="Helvetica" w:cs="Helvetica"/>
          <w:color w:val="555555"/>
          <w:sz w:val="20"/>
          <w:szCs w:val="20"/>
        </w:rPr>
        <w:t xml:space="preserve"> </w:t>
      </w:r>
    </w:p>
    <w:p w14:paraId="656F5E9B"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Foreningens navn er Køge Bokseklub, og dens hjemsted er Køge kommune.</w:t>
      </w:r>
    </w:p>
    <w:p w14:paraId="7C8D50EC"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§2 –</w:t>
      </w:r>
      <w:r w:rsidR="00C652AE">
        <w:rPr>
          <w:rFonts w:ascii="Helvetica" w:hAnsi="Helvetica" w:cs="Helvetica"/>
          <w:b/>
          <w:color w:val="555555"/>
          <w:sz w:val="20"/>
          <w:szCs w:val="20"/>
        </w:rPr>
        <w:t xml:space="preserve"> Foreningens formål. </w:t>
      </w:r>
      <w:r>
        <w:rPr>
          <w:rFonts w:ascii="Helvetica" w:hAnsi="Helvetica" w:cs="Helvetica"/>
          <w:color w:val="555555"/>
          <w:sz w:val="20"/>
          <w:szCs w:val="20"/>
        </w:rPr>
        <w:t xml:space="preserve"> </w:t>
      </w:r>
    </w:p>
    <w:p w14:paraId="54666E29"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Køge Bokseklub </w:t>
      </w:r>
      <w:r w:rsidR="00BA1817">
        <w:rPr>
          <w:rFonts w:ascii="Helvetica" w:hAnsi="Helvetica" w:cs="Helvetica"/>
          <w:color w:val="555555"/>
          <w:sz w:val="20"/>
          <w:szCs w:val="20"/>
        </w:rPr>
        <w:t>formål er at samle bokseinteresserede i klubbens område, samt at fremme en nobel og sund udvikling af amatørboksningen.</w:t>
      </w:r>
    </w:p>
    <w:p w14:paraId="789D019E"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 xml:space="preserve">§3 – </w:t>
      </w:r>
      <w:r w:rsidR="00C652AE">
        <w:rPr>
          <w:rFonts w:ascii="Helvetica" w:hAnsi="Helvetica" w:cs="Helvetica"/>
          <w:b/>
          <w:color w:val="555555"/>
          <w:sz w:val="20"/>
          <w:szCs w:val="20"/>
        </w:rPr>
        <w:t xml:space="preserve">Medlemskab af organisationer. </w:t>
      </w:r>
      <w:r>
        <w:rPr>
          <w:rFonts w:ascii="Helvetica" w:hAnsi="Helvetica" w:cs="Helvetica"/>
          <w:color w:val="555555"/>
          <w:sz w:val="20"/>
          <w:szCs w:val="20"/>
        </w:rPr>
        <w:t xml:space="preserve"> </w:t>
      </w:r>
    </w:p>
    <w:p w14:paraId="3A540BBA" w14:textId="03DF5A82"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Foreningen skal være medlem af Dansk Amatør Bokse Union (DABU), under Danmarks Idræts Forbund (DIF), </w:t>
      </w:r>
      <w:r w:rsidR="00976FA9">
        <w:rPr>
          <w:rFonts w:ascii="Helvetica" w:hAnsi="Helvetica" w:cs="Helvetica"/>
          <w:color w:val="555555"/>
          <w:sz w:val="20"/>
          <w:szCs w:val="20"/>
        </w:rPr>
        <w:t>EUBC</w:t>
      </w:r>
      <w:r>
        <w:rPr>
          <w:rFonts w:ascii="Helvetica" w:hAnsi="Helvetica" w:cs="Helvetica"/>
          <w:color w:val="555555"/>
          <w:sz w:val="20"/>
          <w:szCs w:val="20"/>
        </w:rPr>
        <w:t xml:space="preserve"> og </w:t>
      </w:r>
      <w:r w:rsidR="00976FA9">
        <w:rPr>
          <w:rFonts w:ascii="Helvetica" w:hAnsi="Helvetica" w:cs="Helvetica"/>
          <w:color w:val="555555"/>
          <w:sz w:val="20"/>
          <w:szCs w:val="20"/>
        </w:rPr>
        <w:t>AI</w:t>
      </w:r>
      <w:r>
        <w:rPr>
          <w:rFonts w:ascii="Helvetica" w:hAnsi="Helvetica" w:cs="Helvetica"/>
          <w:color w:val="555555"/>
          <w:sz w:val="20"/>
          <w:szCs w:val="20"/>
        </w:rPr>
        <w:t>BA og er underlagt disses love og bestemmelser.</w:t>
      </w:r>
    </w:p>
    <w:p w14:paraId="4552A5D4" w14:textId="77777777" w:rsidR="00121CD7" w:rsidRDefault="00C652AE"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b/>
          <w:color w:val="555555"/>
          <w:sz w:val="20"/>
          <w:szCs w:val="20"/>
        </w:rPr>
        <w:t xml:space="preserve">§4 – Optagelse af medlemmer. </w:t>
      </w:r>
      <w:r w:rsidR="007D0CFD">
        <w:rPr>
          <w:rFonts w:ascii="Helvetica" w:hAnsi="Helvetica" w:cs="Helvetica"/>
          <w:color w:val="555555"/>
          <w:sz w:val="20"/>
          <w:szCs w:val="20"/>
        </w:rPr>
        <w:t xml:space="preserve"> </w:t>
      </w:r>
    </w:p>
    <w:p w14:paraId="21EEA880" w14:textId="77777777" w:rsidR="005038B3" w:rsidRPr="00D97491" w:rsidRDefault="005038B3" w:rsidP="00D97491">
      <w:pPr>
        <w:pStyle w:val="NormalWeb"/>
        <w:shd w:val="clear" w:color="auto" w:fill="FFFFFF"/>
        <w:spacing w:before="0" w:beforeAutospacing="0" w:after="150" w:afterAutospacing="0"/>
        <w:rPr>
          <w:rFonts w:ascii="Helvetica" w:hAnsi="Helvetica" w:cs="Helvetica"/>
          <w:color w:val="555555"/>
          <w:sz w:val="20"/>
          <w:szCs w:val="20"/>
        </w:rPr>
      </w:pPr>
      <w:r w:rsidRPr="00D97491">
        <w:rPr>
          <w:rFonts w:ascii="Helvetica" w:hAnsi="Helvetica" w:cs="Helvetica"/>
          <w:color w:val="555555"/>
          <w:sz w:val="20"/>
          <w:szCs w:val="20"/>
        </w:rPr>
        <w:t>§4 Bestyrelsen kan optage ethvert medlem, som ønsker at dyrke boksesporten.</w:t>
      </w:r>
    </w:p>
    <w:p w14:paraId="250D476F" w14:textId="77777777" w:rsidR="00392DF9" w:rsidRDefault="00392DF9"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Som passivt medlem kan bestyrelsen kan bestyrelsen optage enhver, der ønsker at støtte eller arbejde boksesporten gennem foreningen. </w:t>
      </w:r>
      <w:r w:rsidR="007D0CFD">
        <w:rPr>
          <w:rFonts w:ascii="Helvetica" w:hAnsi="Helvetica" w:cs="Helvetica"/>
          <w:color w:val="555555"/>
          <w:sz w:val="20"/>
          <w:szCs w:val="20"/>
        </w:rPr>
        <w:t xml:space="preserve">Æresmedlemmer kan </w:t>
      </w:r>
      <w:r>
        <w:rPr>
          <w:rFonts w:ascii="Helvetica" w:hAnsi="Helvetica" w:cs="Helvetica"/>
          <w:color w:val="555555"/>
          <w:sz w:val="20"/>
          <w:szCs w:val="20"/>
        </w:rPr>
        <w:t>vælges af bestyrelsen</w:t>
      </w:r>
      <w:r w:rsidR="007D0CFD">
        <w:rPr>
          <w:rFonts w:ascii="Helvetica" w:hAnsi="Helvetica" w:cs="Helvetica"/>
          <w:color w:val="555555"/>
          <w:sz w:val="20"/>
          <w:szCs w:val="20"/>
        </w:rPr>
        <w:t>, hvis beslutning herom kræve</w:t>
      </w:r>
      <w:r>
        <w:rPr>
          <w:rFonts w:ascii="Helvetica" w:hAnsi="Helvetica" w:cs="Helvetica"/>
          <w:color w:val="555555"/>
          <w:sz w:val="20"/>
          <w:szCs w:val="20"/>
        </w:rPr>
        <w:t xml:space="preserve">r samme majoritet, som er foreskrevet til ændring af foreningens vedtægter, jfr. </w:t>
      </w:r>
      <w:r w:rsidR="007D0CFD">
        <w:rPr>
          <w:rFonts w:ascii="Helvetica" w:hAnsi="Helvetica" w:cs="Helvetica"/>
          <w:color w:val="555555"/>
          <w:sz w:val="20"/>
          <w:szCs w:val="20"/>
        </w:rPr>
        <w:t xml:space="preserve">§15. </w:t>
      </w:r>
    </w:p>
    <w:p w14:paraId="097A2B5E" w14:textId="77777777" w:rsidR="00392DF9"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Spørgsmål om valg af æresmedlemmer, kan ikke gøres til </w:t>
      </w:r>
      <w:r w:rsidR="00392DF9">
        <w:rPr>
          <w:rFonts w:ascii="Helvetica" w:hAnsi="Helvetica" w:cs="Helvetica"/>
          <w:color w:val="555555"/>
          <w:sz w:val="20"/>
          <w:szCs w:val="20"/>
        </w:rPr>
        <w:t>genstand for diskussion på generalforsamlingen.</w:t>
      </w:r>
    </w:p>
    <w:p w14:paraId="2EDE77E9"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§5</w:t>
      </w:r>
      <w:r w:rsidR="00511DF8" w:rsidRPr="00C652AE">
        <w:rPr>
          <w:rFonts w:ascii="Helvetica" w:hAnsi="Helvetica" w:cs="Helvetica"/>
          <w:b/>
          <w:color w:val="555555"/>
          <w:sz w:val="20"/>
          <w:szCs w:val="20"/>
        </w:rPr>
        <w:t xml:space="preserve"> – Kontingent</w:t>
      </w:r>
      <w:r w:rsidR="00511DF8">
        <w:rPr>
          <w:rFonts w:ascii="Helvetica" w:hAnsi="Helvetica" w:cs="Helvetica"/>
          <w:color w:val="555555"/>
          <w:sz w:val="20"/>
          <w:szCs w:val="20"/>
        </w:rPr>
        <w:t xml:space="preserve">. </w:t>
      </w:r>
    </w:p>
    <w:p w14:paraId="27AAF96B" w14:textId="77777777" w:rsidR="007D0CFD" w:rsidRPr="00511DF8"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Foreningens kontingent fastsættes for et år af gangen på </w:t>
      </w:r>
      <w:r w:rsidR="00392DF9">
        <w:rPr>
          <w:rFonts w:ascii="Helvetica" w:hAnsi="Helvetica" w:cs="Helvetica"/>
          <w:color w:val="555555"/>
          <w:sz w:val="20"/>
          <w:szCs w:val="20"/>
        </w:rPr>
        <w:t xml:space="preserve">den </w:t>
      </w:r>
      <w:r>
        <w:rPr>
          <w:rFonts w:ascii="Helvetica" w:hAnsi="Helvetica" w:cs="Helvetica"/>
          <w:color w:val="555555"/>
          <w:sz w:val="20"/>
          <w:szCs w:val="20"/>
        </w:rPr>
        <w:t>ordinær</w:t>
      </w:r>
      <w:r w:rsidR="00392DF9">
        <w:rPr>
          <w:rFonts w:ascii="Helvetica" w:hAnsi="Helvetica" w:cs="Helvetica"/>
          <w:color w:val="555555"/>
          <w:sz w:val="20"/>
          <w:szCs w:val="20"/>
        </w:rPr>
        <w:t>e</w:t>
      </w:r>
      <w:r>
        <w:rPr>
          <w:rFonts w:ascii="Helvetica" w:hAnsi="Helvetica" w:cs="Helvetica"/>
          <w:color w:val="555555"/>
          <w:sz w:val="20"/>
          <w:szCs w:val="20"/>
        </w:rPr>
        <w:t xml:space="preserve"> generalforsamling. Kontingent for aktive medlemmer skal betales forud. Passive medlemmer skal betale helårsvis </w:t>
      </w:r>
      <w:r w:rsidRPr="00511DF8">
        <w:rPr>
          <w:rFonts w:ascii="Helvetica" w:hAnsi="Helvetica" w:cs="Helvetica"/>
          <w:color w:val="555555"/>
          <w:sz w:val="20"/>
          <w:szCs w:val="20"/>
        </w:rPr>
        <w:t>forud.</w:t>
      </w:r>
    </w:p>
    <w:p w14:paraId="652F3431"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§6</w:t>
      </w:r>
      <w:r w:rsidR="00511DF8" w:rsidRPr="00C652AE">
        <w:rPr>
          <w:rFonts w:ascii="Helvetica" w:hAnsi="Helvetica" w:cs="Helvetica"/>
          <w:b/>
          <w:color w:val="555555"/>
          <w:sz w:val="20"/>
          <w:szCs w:val="20"/>
        </w:rPr>
        <w:t xml:space="preserve"> – Udmeldelse – Eksklusion</w:t>
      </w:r>
      <w:r w:rsidR="00511DF8">
        <w:rPr>
          <w:rFonts w:ascii="Helvetica" w:hAnsi="Helvetica" w:cs="Helvetica"/>
          <w:color w:val="555555"/>
          <w:sz w:val="20"/>
          <w:szCs w:val="20"/>
        </w:rPr>
        <w:t xml:space="preserve">. </w:t>
      </w:r>
      <w:r>
        <w:rPr>
          <w:rFonts w:ascii="Helvetica" w:hAnsi="Helvetica" w:cs="Helvetica"/>
          <w:color w:val="555555"/>
          <w:sz w:val="20"/>
          <w:szCs w:val="20"/>
        </w:rPr>
        <w:t xml:space="preserve"> </w:t>
      </w:r>
    </w:p>
    <w:p w14:paraId="5EF23017"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Til gyldig udmeldelse kræves, at den sker skriftlig til foreningens kasserer mindst 14 dage inden det løbende kontingentkvartal slutter, og at det pågældende medlem har betalt sit kontingent frem til den dag, hvorfra udmeldelsen har virkning. Indbetalt kontingent refunderes ikke. Medlemmet har krav på en skriftlig bekræftelse. Når et medlem er i kontingentrestance udover tre måneder, kan bestyrelsen mod mindst otte dages skriftlig varsel ekskludere vedkommende. Ingen der er udelukket på grund af kontingentrestance, kan optages på ny som medlem af foreningen, før vedkommende har betalt sin gæld til foreningen. I øvrigt kan bestyrelsen ekskluderer et medlem, når særlige forhold giver anledning dertil. Bestyrelsens beslutning herom kræver dog, at mindst to tredjedele af bestyrelsens medlemmer har stemt for eksklusionen. Vedkommende skal, inden bestyrelsen træffer sin beslutning, have haft lejlighed til at fremføre sit forsvar, og kan kræve at spørgsmål om eksklusion afgøres på den førstkommende generalforsamling. I alle tilfælde, hvor en eksklusion skal behandles på generalforsamling, har vedkommende medlem krav på, at få meddelelse herom senest tre døgn før generalforsamlingen afholdes, og skal have adgang til denne med ret til at forsvare sig. Spørgsmål om eksklusion skal optages som et særligt punkt på dagsordenen.</w:t>
      </w:r>
    </w:p>
    <w:p w14:paraId="111A6DD9" w14:textId="76517684" w:rsidR="00882FDF"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§7</w:t>
      </w:r>
      <w:r w:rsidR="00511DF8" w:rsidRPr="00C652AE">
        <w:rPr>
          <w:rFonts w:ascii="Helvetica" w:hAnsi="Helvetica" w:cs="Helvetica"/>
          <w:b/>
          <w:color w:val="555555"/>
          <w:sz w:val="20"/>
          <w:szCs w:val="20"/>
        </w:rPr>
        <w:t xml:space="preserve"> – Ordinær generalforsamling.</w:t>
      </w:r>
      <w:r w:rsidR="00511DF8">
        <w:rPr>
          <w:rFonts w:ascii="Helvetica" w:hAnsi="Helvetica" w:cs="Helvetica"/>
          <w:color w:val="555555"/>
          <w:sz w:val="20"/>
          <w:szCs w:val="20"/>
        </w:rPr>
        <w:t xml:space="preserve"> </w:t>
      </w:r>
      <w:r>
        <w:rPr>
          <w:rFonts w:ascii="Helvetica" w:hAnsi="Helvetica" w:cs="Helvetica"/>
          <w:color w:val="555555"/>
          <w:sz w:val="20"/>
          <w:szCs w:val="20"/>
        </w:rPr>
        <w:t xml:space="preserve"> </w:t>
      </w:r>
    </w:p>
    <w:p w14:paraId="0455A20C" w14:textId="39A5890B" w:rsidR="007D0CFD" w:rsidRDefault="00053FA8"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G</w:t>
      </w:r>
      <w:r w:rsidR="007D0CFD">
        <w:rPr>
          <w:rFonts w:ascii="Helvetica" w:hAnsi="Helvetica" w:cs="Helvetica"/>
          <w:color w:val="555555"/>
          <w:sz w:val="20"/>
          <w:szCs w:val="20"/>
        </w:rPr>
        <w:t xml:space="preserve">eneralforsamlingen er med de indskrænkninger, som disse vedtægter foreskriver, den højeste myndighed i alle foreningens anliggender. Den ordinære generalforsamling, der afholdes hvert år i </w:t>
      </w:r>
      <w:r w:rsidR="003969E8">
        <w:rPr>
          <w:rFonts w:ascii="Helvetica" w:hAnsi="Helvetica" w:cs="Helvetica"/>
          <w:color w:val="555555"/>
          <w:sz w:val="20"/>
          <w:szCs w:val="20"/>
        </w:rPr>
        <w:t>perioden 1. marts – 31. maj</w:t>
      </w:r>
      <w:r w:rsidR="00A77872">
        <w:rPr>
          <w:rFonts w:ascii="Helvetica" w:hAnsi="Helvetica" w:cs="Helvetica"/>
          <w:color w:val="555555"/>
          <w:sz w:val="20"/>
          <w:szCs w:val="20"/>
        </w:rPr>
        <w:t xml:space="preserve">, indkaldes med </w:t>
      </w:r>
      <w:r w:rsidR="001F12F2">
        <w:rPr>
          <w:rFonts w:ascii="Helvetica" w:hAnsi="Helvetica" w:cs="Helvetica"/>
          <w:color w:val="555555"/>
          <w:sz w:val="20"/>
          <w:szCs w:val="20"/>
        </w:rPr>
        <w:t>elektronisk meddelelse til medlemmerne</w:t>
      </w:r>
      <w:r w:rsidR="007D0CFD">
        <w:rPr>
          <w:rFonts w:ascii="Helvetica" w:hAnsi="Helvetica" w:cs="Helvetica"/>
          <w:color w:val="555555"/>
          <w:sz w:val="20"/>
          <w:szCs w:val="20"/>
        </w:rPr>
        <w:t>. Dagsordenen bekendtgø</w:t>
      </w:r>
      <w:r w:rsidR="00A77872">
        <w:rPr>
          <w:rFonts w:ascii="Helvetica" w:hAnsi="Helvetica" w:cs="Helvetica"/>
          <w:color w:val="555555"/>
          <w:sz w:val="20"/>
          <w:szCs w:val="20"/>
        </w:rPr>
        <w:t>res senest 7</w:t>
      </w:r>
      <w:r w:rsidR="007D0CFD">
        <w:rPr>
          <w:rFonts w:ascii="Helvetica" w:hAnsi="Helvetica" w:cs="Helvetica"/>
          <w:color w:val="555555"/>
          <w:sz w:val="20"/>
          <w:szCs w:val="20"/>
        </w:rPr>
        <w:t xml:space="preserve"> dage før generalforsamlingens afholdelse </w:t>
      </w:r>
      <w:r w:rsidR="00A77872">
        <w:rPr>
          <w:rFonts w:ascii="Helvetica" w:hAnsi="Helvetica" w:cs="Helvetica"/>
          <w:color w:val="555555"/>
          <w:sz w:val="20"/>
          <w:szCs w:val="20"/>
        </w:rPr>
        <w:t>ved skriftlig henvendelse til medlemmerne</w:t>
      </w:r>
      <w:r w:rsidR="007D0CFD">
        <w:rPr>
          <w:rFonts w:ascii="Helvetica" w:hAnsi="Helvetica" w:cs="Helvetica"/>
          <w:color w:val="555555"/>
          <w:sz w:val="20"/>
          <w:szCs w:val="20"/>
        </w:rPr>
        <w:t>. Forslag, der ønskes forelagt generalforsamlingen til vedtagelse, skal være bestyrelsen</w:t>
      </w:r>
      <w:r w:rsidR="00A77872">
        <w:rPr>
          <w:rFonts w:ascii="Helvetica" w:hAnsi="Helvetica" w:cs="Helvetica"/>
          <w:color w:val="555555"/>
          <w:sz w:val="20"/>
          <w:szCs w:val="20"/>
        </w:rPr>
        <w:t>s formand</w:t>
      </w:r>
      <w:r w:rsidR="007D0CFD">
        <w:rPr>
          <w:rFonts w:ascii="Helvetica" w:hAnsi="Helvetica" w:cs="Helvetica"/>
          <w:color w:val="555555"/>
          <w:sz w:val="20"/>
          <w:szCs w:val="20"/>
        </w:rPr>
        <w:t xml:space="preserve"> i hænde se</w:t>
      </w:r>
      <w:r w:rsidR="00A77872">
        <w:rPr>
          <w:rFonts w:ascii="Helvetica" w:hAnsi="Helvetica" w:cs="Helvetica"/>
          <w:color w:val="555555"/>
          <w:sz w:val="20"/>
          <w:szCs w:val="20"/>
        </w:rPr>
        <w:t>nest 14</w:t>
      </w:r>
      <w:r w:rsidR="007D0CFD">
        <w:rPr>
          <w:rFonts w:ascii="Helvetica" w:hAnsi="Helvetica" w:cs="Helvetica"/>
          <w:color w:val="555555"/>
          <w:sz w:val="20"/>
          <w:szCs w:val="20"/>
        </w:rPr>
        <w:t xml:space="preserve"> dage før generalforsamlingens afholdelse. Forslag</w:t>
      </w:r>
      <w:r w:rsidR="00A77872">
        <w:rPr>
          <w:rFonts w:ascii="Helvetica" w:hAnsi="Helvetica" w:cs="Helvetica"/>
          <w:color w:val="555555"/>
          <w:sz w:val="20"/>
          <w:szCs w:val="20"/>
        </w:rPr>
        <w:t>ene</w:t>
      </w:r>
      <w:r w:rsidR="007D0CFD">
        <w:rPr>
          <w:rFonts w:ascii="Helvetica" w:hAnsi="Helvetica" w:cs="Helvetica"/>
          <w:color w:val="555555"/>
          <w:sz w:val="20"/>
          <w:szCs w:val="20"/>
        </w:rPr>
        <w:t xml:space="preserve"> skal optages på dagsordenen. Stemmeret har alle aktive medlemmer, der</w:t>
      </w:r>
      <w:r w:rsidR="00A77872">
        <w:rPr>
          <w:rFonts w:ascii="Helvetica" w:hAnsi="Helvetica" w:cs="Helvetica"/>
          <w:color w:val="555555"/>
          <w:sz w:val="20"/>
          <w:szCs w:val="20"/>
        </w:rPr>
        <w:t xml:space="preserve"> er fyldt 1</w:t>
      </w:r>
      <w:r w:rsidR="00AC668C">
        <w:rPr>
          <w:rFonts w:ascii="Helvetica" w:hAnsi="Helvetica" w:cs="Helvetica"/>
          <w:color w:val="555555"/>
          <w:sz w:val="20"/>
          <w:szCs w:val="20"/>
        </w:rPr>
        <w:t>8</w:t>
      </w:r>
      <w:r w:rsidR="00A77872">
        <w:rPr>
          <w:rFonts w:ascii="Helvetica" w:hAnsi="Helvetica" w:cs="Helvetica"/>
          <w:color w:val="555555"/>
          <w:sz w:val="20"/>
          <w:szCs w:val="20"/>
        </w:rPr>
        <w:t xml:space="preserve"> år, der</w:t>
      </w:r>
      <w:r w:rsidR="007D0CFD">
        <w:rPr>
          <w:rFonts w:ascii="Helvetica" w:hAnsi="Helvetica" w:cs="Helvetica"/>
          <w:color w:val="555555"/>
          <w:sz w:val="20"/>
          <w:szCs w:val="20"/>
        </w:rPr>
        <w:t xml:space="preserve"> har været medlem af foreningen i de sidste tre måneder før generalforsamlingen, og som ikke er i kontingentrestance. Stemmeret kan kun udøves ved personligt fremmøde</w:t>
      </w:r>
      <w:r w:rsidR="002C5610">
        <w:rPr>
          <w:rFonts w:ascii="Helvetica" w:hAnsi="Helvetica" w:cs="Helvetica"/>
          <w:color w:val="555555"/>
          <w:sz w:val="20"/>
          <w:szCs w:val="20"/>
        </w:rPr>
        <w:t xml:space="preserve"> eller ved anvendelse af fuldmagtsblanket, som forefindes på Køge Bokseklubs hjemmeside</w:t>
      </w:r>
      <w:r w:rsidR="007D0CFD">
        <w:rPr>
          <w:rFonts w:ascii="Helvetica" w:hAnsi="Helvetica" w:cs="Helvetica"/>
          <w:color w:val="555555"/>
          <w:sz w:val="20"/>
          <w:szCs w:val="20"/>
        </w:rPr>
        <w:t>.</w:t>
      </w:r>
      <w:r w:rsidR="00A77872">
        <w:rPr>
          <w:rFonts w:ascii="Helvetica" w:hAnsi="Helvetica" w:cs="Helvetica"/>
          <w:color w:val="555555"/>
          <w:sz w:val="20"/>
          <w:szCs w:val="20"/>
        </w:rPr>
        <w:t xml:space="preserve"> </w:t>
      </w:r>
      <w:proofErr w:type="gramStart"/>
      <w:r w:rsidR="008468FF">
        <w:rPr>
          <w:rFonts w:ascii="Helvetica" w:hAnsi="Helvetica" w:cs="Helvetica"/>
          <w:color w:val="555555"/>
          <w:sz w:val="20"/>
          <w:szCs w:val="20"/>
        </w:rPr>
        <w:t>Såfremt</w:t>
      </w:r>
      <w:proofErr w:type="gramEnd"/>
      <w:r w:rsidR="00C91D83">
        <w:rPr>
          <w:rFonts w:ascii="Helvetica" w:hAnsi="Helvetica" w:cs="Helvetica"/>
          <w:color w:val="555555"/>
          <w:sz w:val="20"/>
          <w:szCs w:val="20"/>
        </w:rPr>
        <w:t xml:space="preserve"> der er konkrete forslag til </w:t>
      </w:r>
      <w:r w:rsidR="00C91D83">
        <w:rPr>
          <w:rFonts w:ascii="Helvetica" w:hAnsi="Helvetica" w:cs="Helvetica"/>
          <w:color w:val="555555"/>
          <w:sz w:val="20"/>
          <w:szCs w:val="20"/>
        </w:rPr>
        <w:lastRenderedPageBreak/>
        <w:t xml:space="preserve">afstemning på generalforsamling kan, der afleveres fuldmagter til bestyrelsen. </w:t>
      </w:r>
      <w:r w:rsidR="00A77872">
        <w:rPr>
          <w:rFonts w:ascii="Helvetica" w:hAnsi="Helvetica" w:cs="Helvetica"/>
          <w:color w:val="555555"/>
          <w:sz w:val="20"/>
          <w:szCs w:val="20"/>
        </w:rPr>
        <w:t xml:space="preserve">Æresmedlemmer kan uden stemmeret </w:t>
      </w:r>
      <w:proofErr w:type="gramStart"/>
      <w:r w:rsidR="00A77872">
        <w:rPr>
          <w:rFonts w:ascii="Helvetica" w:hAnsi="Helvetica" w:cs="Helvetica"/>
          <w:color w:val="555555"/>
          <w:sz w:val="20"/>
          <w:szCs w:val="20"/>
        </w:rPr>
        <w:t>overvære</w:t>
      </w:r>
      <w:proofErr w:type="gramEnd"/>
      <w:r w:rsidR="00A77872">
        <w:rPr>
          <w:rFonts w:ascii="Helvetica" w:hAnsi="Helvetica" w:cs="Helvetica"/>
          <w:color w:val="555555"/>
          <w:sz w:val="20"/>
          <w:szCs w:val="20"/>
        </w:rPr>
        <w:t xml:space="preserve"> generalforsamlingen.</w:t>
      </w:r>
    </w:p>
    <w:p w14:paraId="64365F61"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§8</w:t>
      </w:r>
      <w:r w:rsidR="00511DF8" w:rsidRPr="00C652AE">
        <w:rPr>
          <w:rFonts w:ascii="Helvetica" w:hAnsi="Helvetica" w:cs="Helvetica"/>
          <w:b/>
          <w:color w:val="555555"/>
          <w:sz w:val="20"/>
          <w:szCs w:val="20"/>
        </w:rPr>
        <w:t xml:space="preserve"> – Dagsorden.</w:t>
      </w:r>
      <w:r w:rsidR="00511DF8">
        <w:rPr>
          <w:rFonts w:ascii="Helvetica" w:hAnsi="Helvetica" w:cs="Helvetica"/>
          <w:color w:val="555555"/>
          <w:sz w:val="20"/>
          <w:szCs w:val="20"/>
        </w:rPr>
        <w:t xml:space="preserve"> </w:t>
      </w:r>
    </w:p>
    <w:p w14:paraId="14F5EED9"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Dagsordenen for den ordinære generalforsamling skal omfatte følgende punkter:</w:t>
      </w:r>
    </w:p>
    <w:p w14:paraId="39D8AFCF" w14:textId="77777777" w:rsidR="007D0CFD" w:rsidRDefault="007D0CFD" w:rsidP="00121CD7">
      <w:pPr>
        <w:pStyle w:val="NormalWeb"/>
        <w:numPr>
          <w:ilvl w:val="0"/>
          <w:numId w:val="1"/>
        </w:numP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Valg af dirigent.</w:t>
      </w:r>
    </w:p>
    <w:p w14:paraId="48DD5BC9" w14:textId="77777777" w:rsidR="00121CD7" w:rsidRDefault="007D0CFD" w:rsidP="00121CD7">
      <w:pPr>
        <w:pStyle w:val="NormalWeb"/>
        <w:numPr>
          <w:ilvl w:val="0"/>
          <w:numId w:val="1"/>
        </w:numP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Bestyrelsens beretning for det forløbende år. </w:t>
      </w:r>
    </w:p>
    <w:p w14:paraId="6F1701B6" w14:textId="77777777" w:rsidR="00121CD7" w:rsidRDefault="007D0CFD" w:rsidP="00121CD7">
      <w:pPr>
        <w:pStyle w:val="NormalWeb"/>
        <w:numPr>
          <w:ilvl w:val="0"/>
          <w:numId w:val="1"/>
        </w:numP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Forelæggelse af regnskab for det forløbende år til godkendelse, samt budget for den kommende sæson. </w:t>
      </w:r>
    </w:p>
    <w:p w14:paraId="60A99F32" w14:textId="77777777" w:rsidR="00121CD7" w:rsidRDefault="007D0CFD" w:rsidP="00121CD7">
      <w:pPr>
        <w:pStyle w:val="NormalWeb"/>
        <w:numPr>
          <w:ilvl w:val="0"/>
          <w:numId w:val="1"/>
        </w:numP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Fastsættelse af kontingent. </w:t>
      </w:r>
    </w:p>
    <w:p w14:paraId="664D3992" w14:textId="77777777" w:rsidR="00121CD7" w:rsidRDefault="007D0CFD" w:rsidP="007D0CFD">
      <w:pPr>
        <w:pStyle w:val="NormalWeb"/>
        <w:numPr>
          <w:ilvl w:val="0"/>
          <w:numId w:val="1"/>
        </w:numP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Behandling af indkommende forslag.</w:t>
      </w:r>
    </w:p>
    <w:p w14:paraId="3BA69245" w14:textId="77777777" w:rsidR="00121CD7" w:rsidRDefault="007D0CFD" w:rsidP="007D0CFD">
      <w:pPr>
        <w:pStyle w:val="NormalWeb"/>
        <w:numPr>
          <w:ilvl w:val="0"/>
          <w:numId w:val="1"/>
        </w:numPr>
        <w:shd w:val="clear" w:color="auto" w:fill="FFFFFF"/>
        <w:spacing w:before="0" w:beforeAutospacing="0" w:after="150" w:afterAutospacing="0"/>
        <w:rPr>
          <w:rFonts w:ascii="Helvetica" w:hAnsi="Helvetica" w:cs="Helvetica"/>
          <w:color w:val="555555"/>
          <w:sz w:val="20"/>
          <w:szCs w:val="20"/>
        </w:rPr>
      </w:pPr>
      <w:r w:rsidRPr="00121CD7">
        <w:rPr>
          <w:rStyle w:val="Fremhv"/>
          <w:rFonts w:ascii="Helvetica" w:eastAsiaTheme="majorEastAsia" w:hAnsi="Helvetica" w:cs="Helvetica"/>
          <w:color w:val="555555"/>
          <w:sz w:val="20"/>
          <w:szCs w:val="20"/>
        </w:rPr>
        <w:t>Valg af bestyrelse:</w:t>
      </w:r>
    </w:p>
    <w:p w14:paraId="0046410E" w14:textId="77777777" w:rsidR="00121CD7" w:rsidRDefault="007D0CFD" w:rsidP="007D0CFD">
      <w:pPr>
        <w:pStyle w:val="NormalWeb"/>
        <w:numPr>
          <w:ilvl w:val="0"/>
          <w:numId w:val="2"/>
        </w:numPr>
        <w:shd w:val="clear" w:color="auto" w:fill="FFFFFF"/>
        <w:spacing w:before="0" w:beforeAutospacing="0" w:after="150" w:afterAutospacing="0"/>
        <w:rPr>
          <w:rFonts w:ascii="Helvetica" w:hAnsi="Helvetica" w:cs="Helvetica"/>
          <w:color w:val="555555"/>
          <w:sz w:val="20"/>
          <w:szCs w:val="20"/>
        </w:rPr>
      </w:pPr>
      <w:r w:rsidRPr="00121CD7">
        <w:rPr>
          <w:rFonts w:ascii="Helvetica" w:hAnsi="Helvetica" w:cs="Helvetica"/>
          <w:color w:val="555555"/>
          <w:sz w:val="20"/>
          <w:szCs w:val="20"/>
        </w:rPr>
        <w:t>Formand</w:t>
      </w:r>
    </w:p>
    <w:p w14:paraId="223A5D5A" w14:textId="77777777" w:rsidR="00121CD7" w:rsidRDefault="007D0CFD" w:rsidP="007D0CFD">
      <w:pPr>
        <w:pStyle w:val="NormalWeb"/>
        <w:numPr>
          <w:ilvl w:val="0"/>
          <w:numId w:val="2"/>
        </w:numPr>
        <w:shd w:val="clear" w:color="auto" w:fill="FFFFFF"/>
        <w:spacing w:before="0" w:beforeAutospacing="0" w:after="150" w:afterAutospacing="0"/>
        <w:rPr>
          <w:rFonts w:ascii="Helvetica" w:hAnsi="Helvetica" w:cs="Helvetica"/>
          <w:color w:val="555555"/>
          <w:sz w:val="20"/>
          <w:szCs w:val="20"/>
        </w:rPr>
      </w:pPr>
      <w:r w:rsidRPr="00121CD7">
        <w:rPr>
          <w:rFonts w:ascii="Helvetica" w:hAnsi="Helvetica" w:cs="Helvetica"/>
          <w:color w:val="555555"/>
          <w:sz w:val="20"/>
          <w:szCs w:val="20"/>
        </w:rPr>
        <w:t>Næstformand</w:t>
      </w:r>
    </w:p>
    <w:p w14:paraId="341C0011" w14:textId="77777777" w:rsidR="00121CD7" w:rsidRDefault="007D0CFD" w:rsidP="007D0CFD">
      <w:pPr>
        <w:pStyle w:val="NormalWeb"/>
        <w:numPr>
          <w:ilvl w:val="0"/>
          <w:numId w:val="2"/>
        </w:numPr>
        <w:shd w:val="clear" w:color="auto" w:fill="FFFFFF"/>
        <w:spacing w:before="0" w:beforeAutospacing="0" w:after="150" w:afterAutospacing="0"/>
        <w:rPr>
          <w:rFonts w:ascii="Helvetica" w:hAnsi="Helvetica" w:cs="Helvetica"/>
          <w:color w:val="555555"/>
          <w:sz w:val="20"/>
          <w:szCs w:val="20"/>
        </w:rPr>
      </w:pPr>
      <w:r w:rsidRPr="00121CD7">
        <w:rPr>
          <w:rFonts w:ascii="Helvetica" w:hAnsi="Helvetica" w:cs="Helvetica"/>
          <w:color w:val="555555"/>
          <w:sz w:val="20"/>
          <w:szCs w:val="20"/>
        </w:rPr>
        <w:t>Kasserer</w:t>
      </w:r>
    </w:p>
    <w:p w14:paraId="313B6125" w14:textId="77777777" w:rsidR="00121CD7" w:rsidRDefault="007D0CFD" w:rsidP="007D0CFD">
      <w:pPr>
        <w:pStyle w:val="NormalWeb"/>
        <w:numPr>
          <w:ilvl w:val="0"/>
          <w:numId w:val="2"/>
        </w:numPr>
        <w:shd w:val="clear" w:color="auto" w:fill="FFFFFF"/>
        <w:spacing w:before="0" w:beforeAutospacing="0" w:after="150" w:afterAutospacing="0"/>
        <w:rPr>
          <w:rFonts w:ascii="Helvetica" w:hAnsi="Helvetica" w:cs="Helvetica"/>
          <w:color w:val="555555"/>
          <w:sz w:val="20"/>
          <w:szCs w:val="20"/>
        </w:rPr>
      </w:pPr>
      <w:r w:rsidRPr="00121CD7">
        <w:rPr>
          <w:rFonts w:ascii="Helvetica" w:hAnsi="Helvetica" w:cs="Helvetica"/>
          <w:color w:val="555555"/>
          <w:sz w:val="20"/>
          <w:szCs w:val="20"/>
        </w:rPr>
        <w:t>Sekretær</w:t>
      </w:r>
    </w:p>
    <w:p w14:paraId="4E0AA188" w14:textId="7BF98002" w:rsidR="00121CD7" w:rsidRDefault="007D0CFD" w:rsidP="007D0CFD">
      <w:pPr>
        <w:pStyle w:val="NormalWeb"/>
        <w:numPr>
          <w:ilvl w:val="0"/>
          <w:numId w:val="2"/>
        </w:numPr>
        <w:shd w:val="clear" w:color="auto" w:fill="FFFFFF"/>
        <w:spacing w:before="0" w:beforeAutospacing="0" w:after="150" w:afterAutospacing="0"/>
        <w:rPr>
          <w:rFonts w:ascii="Helvetica" w:hAnsi="Helvetica" w:cs="Helvetica"/>
          <w:color w:val="555555"/>
          <w:sz w:val="20"/>
          <w:szCs w:val="20"/>
        </w:rPr>
      </w:pPr>
      <w:r w:rsidRPr="00121CD7">
        <w:rPr>
          <w:rFonts w:ascii="Helvetica" w:hAnsi="Helvetica" w:cs="Helvetica"/>
          <w:color w:val="555555"/>
          <w:sz w:val="20"/>
          <w:szCs w:val="20"/>
        </w:rPr>
        <w:t>Bestyrelsesmedlem</w:t>
      </w:r>
    </w:p>
    <w:p w14:paraId="71B08C1A" w14:textId="77777777" w:rsidR="006A6D52" w:rsidRDefault="00FD4CFB" w:rsidP="00623D11">
      <w:pPr>
        <w:pStyle w:val="NormalWeb"/>
        <w:numPr>
          <w:ilvl w:val="0"/>
          <w:numId w:val="1"/>
        </w:numPr>
        <w:shd w:val="clear" w:color="auto" w:fill="FFFFFF"/>
        <w:spacing w:before="0" w:beforeAutospacing="0" w:after="150" w:afterAutospacing="0"/>
        <w:rPr>
          <w:rFonts w:ascii="Helvetica" w:hAnsi="Helvetica" w:cs="Helvetica"/>
          <w:color w:val="555555"/>
          <w:sz w:val="20"/>
          <w:szCs w:val="20"/>
        </w:rPr>
      </w:pPr>
      <w:r w:rsidRPr="00AE4EA2">
        <w:rPr>
          <w:rFonts w:ascii="Helvetica" w:hAnsi="Helvetica" w:cs="Helvetica"/>
          <w:color w:val="555555"/>
          <w:sz w:val="20"/>
          <w:szCs w:val="20"/>
        </w:rPr>
        <w:t xml:space="preserve">En suppleant, som vælges for et år ad gangen. </w:t>
      </w:r>
    </w:p>
    <w:p w14:paraId="08E3B720" w14:textId="402BF707" w:rsidR="00121CD7" w:rsidRPr="00AE4EA2" w:rsidRDefault="007D0CFD" w:rsidP="00623D11">
      <w:pPr>
        <w:pStyle w:val="NormalWeb"/>
        <w:numPr>
          <w:ilvl w:val="0"/>
          <w:numId w:val="1"/>
        </w:numPr>
        <w:shd w:val="clear" w:color="auto" w:fill="FFFFFF"/>
        <w:spacing w:before="0" w:beforeAutospacing="0" w:after="150" w:afterAutospacing="0"/>
        <w:rPr>
          <w:rFonts w:ascii="Helvetica" w:hAnsi="Helvetica" w:cs="Helvetica"/>
          <w:color w:val="555555"/>
          <w:sz w:val="20"/>
          <w:szCs w:val="20"/>
        </w:rPr>
      </w:pPr>
      <w:r w:rsidRPr="00AE4EA2">
        <w:rPr>
          <w:rFonts w:ascii="Helvetica" w:hAnsi="Helvetica" w:cs="Helvetica"/>
          <w:color w:val="555555"/>
          <w:sz w:val="20"/>
          <w:szCs w:val="20"/>
        </w:rPr>
        <w:t>Valg af revisor</w:t>
      </w:r>
    </w:p>
    <w:p w14:paraId="4A79DBC4" w14:textId="53763658" w:rsidR="00C5674D" w:rsidRPr="00514D3B" w:rsidRDefault="00A1387B" w:rsidP="00514D3B">
      <w:pPr>
        <w:pStyle w:val="NormalWeb"/>
        <w:numPr>
          <w:ilvl w:val="0"/>
          <w:numId w:val="1"/>
        </w:numP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Eventuelt</w:t>
      </w:r>
    </w:p>
    <w:p w14:paraId="2B8784FB"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Style w:val="Strk"/>
          <w:rFonts w:ascii="Helvetica" w:eastAsiaTheme="majorEastAsia" w:hAnsi="Helvetica" w:cs="Helvetica"/>
          <w:color w:val="555555"/>
          <w:sz w:val="20"/>
          <w:szCs w:val="20"/>
        </w:rPr>
        <w:t>§9 – Generalforsamlingens ledelse m.v.</w:t>
      </w:r>
      <w:r>
        <w:rPr>
          <w:rFonts w:ascii="Helvetica" w:hAnsi="Helvetica" w:cs="Helvetica"/>
          <w:color w:val="555555"/>
          <w:sz w:val="20"/>
          <w:szCs w:val="20"/>
        </w:rPr>
        <w:t> </w:t>
      </w:r>
    </w:p>
    <w:p w14:paraId="090559CB"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Generalforsamlingen vælger sin dirigent, der ikke må være medlem af bestyrelsen, til at lede forhandlingerne. Generalforsamlingens beslutning træffes ved simpelt stemmeflertal, jfr. dog §6</w:t>
      </w:r>
      <w:r w:rsidR="00121CD7">
        <w:rPr>
          <w:rFonts w:ascii="Helvetica" w:hAnsi="Helvetica" w:cs="Helvetica"/>
          <w:color w:val="555555"/>
          <w:sz w:val="20"/>
          <w:szCs w:val="20"/>
        </w:rPr>
        <w:t xml:space="preserve"> stk. 7 og 8</w:t>
      </w:r>
      <w:r>
        <w:rPr>
          <w:rFonts w:ascii="Helvetica" w:hAnsi="Helvetica" w:cs="Helvetica"/>
          <w:color w:val="555555"/>
          <w:sz w:val="20"/>
          <w:szCs w:val="20"/>
        </w:rPr>
        <w:t>, §15 og §16</w:t>
      </w:r>
      <w:r w:rsidR="00121CD7">
        <w:rPr>
          <w:rFonts w:ascii="Helvetica" w:hAnsi="Helvetica" w:cs="Helvetica"/>
          <w:color w:val="555555"/>
          <w:sz w:val="20"/>
          <w:szCs w:val="20"/>
        </w:rPr>
        <w:t xml:space="preserve"> stk. 2</w:t>
      </w:r>
      <w:r>
        <w:rPr>
          <w:rFonts w:ascii="Helvetica" w:hAnsi="Helvetica" w:cs="Helvetica"/>
          <w:color w:val="555555"/>
          <w:sz w:val="20"/>
          <w:szCs w:val="20"/>
        </w:rPr>
        <w:t>. Dirigenten bestemmer afstemningsmåden. Dog skal på begæ</w:t>
      </w:r>
      <w:r w:rsidR="00121CD7">
        <w:rPr>
          <w:rFonts w:ascii="Helvetica" w:hAnsi="Helvetica" w:cs="Helvetica"/>
          <w:color w:val="555555"/>
          <w:sz w:val="20"/>
          <w:szCs w:val="20"/>
        </w:rPr>
        <w:t>ring fra 3</w:t>
      </w:r>
      <w:r>
        <w:rPr>
          <w:rFonts w:ascii="Helvetica" w:hAnsi="Helvetica" w:cs="Helvetica"/>
          <w:color w:val="555555"/>
          <w:sz w:val="20"/>
          <w:szCs w:val="20"/>
        </w:rPr>
        <w:t xml:space="preserve"> stemmeberettiget medlem</w:t>
      </w:r>
      <w:r w:rsidR="00121CD7">
        <w:rPr>
          <w:rFonts w:ascii="Helvetica" w:hAnsi="Helvetica" w:cs="Helvetica"/>
          <w:color w:val="555555"/>
          <w:sz w:val="20"/>
          <w:szCs w:val="20"/>
        </w:rPr>
        <w:t>mer</w:t>
      </w:r>
      <w:r>
        <w:rPr>
          <w:rFonts w:ascii="Helvetica" w:hAnsi="Helvetica" w:cs="Helvetica"/>
          <w:color w:val="555555"/>
          <w:sz w:val="20"/>
          <w:szCs w:val="20"/>
        </w:rPr>
        <w:t>, afstemning og valg foregå skriftligt. Generalforsamlingens beslutninger indføres i en protokol, hvori også et referat af forhandlingerne optages i det omfang dirigenten bestemmer.</w:t>
      </w:r>
    </w:p>
    <w:p w14:paraId="2D527499"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§10 – Ekstraordinær generalforsamlin</w:t>
      </w:r>
      <w:r w:rsidR="00C652AE" w:rsidRPr="00C652AE">
        <w:rPr>
          <w:rFonts w:ascii="Helvetica" w:hAnsi="Helvetica" w:cs="Helvetica"/>
          <w:b/>
          <w:color w:val="555555"/>
          <w:sz w:val="20"/>
          <w:szCs w:val="20"/>
        </w:rPr>
        <w:t>g.</w:t>
      </w:r>
      <w:r w:rsidR="00C652AE">
        <w:rPr>
          <w:rFonts w:ascii="Helvetica" w:hAnsi="Helvetica" w:cs="Helvetica"/>
          <w:color w:val="555555"/>
          <w:sz w:val="20"/>
          <w:szCs w:val="20"/>
        </w:rPr>
        <w:t xml:space="preserve"> </w:t>
      </w:r>
      <w:r>
        <w:rPr>
          <w:rFonts w:ascii="Helvetica" w:hAnsi="Helvetica" w:cs="Helvetica"/>
          <w:color w:val="555555"/>
          <w:sz w:val="20"/>
          <w:szCs w:val="20"/>
        </w:rPr>
        <w:t xml:space="preserve"> </w:t>
      </w:r>
    </w:p>
    <w:p w14:paraId="4F4FDFBB"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Ekstraordinær generalforsamling kan til enhver tid indkaldes af bestyrelsen </w:t>
      </w:r>
      <w:r w:rsidR="00121CD7">
        <w:rPr>
          <w:rFonts w:ascii="Helvetica" w:hAnsi="Helvetica" w:cs="Helvetica"/>
          <w:color w:val="555555"/>
          <w:sz w:val="20"/>
          <w:szCs w:val="20"/>
        </w:rPr>
        <w:t xml:space="preserve">og skal indkaldes, når mindst 10 </w:t>
      </w:r>
      <w:r>
        <w:rPr>
          <w:rFonts w:ascii="Helvetica" w:hAnsi="Helvetica" w:cs="Helvetica"/>
          <w:color w:val="555555"/>
          <w:sz w:val="20"/>
          <w:szCs w:val="20"/>
        </w:rPr>
        <w:t>stemmeberettigede medlemmer stiller krav herom til bestyrelsen. I sidstnævnte tilfælde skal generalforsamlingen afholdes senest 1 måned efter, at begæringen er fremsat overfor bestyrelsen med oplysnin</w:t>
      </w:r>
      <w:r w:rsidR="00121CD7">
        <w:rPr>
          <w:rFonts w:ascii="Helvetica" w:hAnsi="Helvetica" w:cs="Helvetica"/>
          <w:color w:val="555555"/>
          <w:sz w:val="20"/>
          <w:szCs w:val="20"/>
        </w:rPr>
        <w:t>ger om det emne, der ønskes</w:t>
      </w:r>
      <w:r>
        <w:rPr>
          <w:rFonts w:ascii="Helvetica" w:hAnsi="Helvetica" w:cs="Helvetica"/>
          <w:color w:val="555555"/>
          <w:sz w:val="20"/>
          <w:szCs w:val="20"/>
        </w:rPr>
        <w:t xml:space="preserve"> behandlet. </w:t>
      </w:r>
    </w:p>
    <w:p w14:paraId="4646F415"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Om indkaldelsesmåden og udsendelse af dagsorden gælder bestemmelserne i</w:t>
      </w:r>
      <w:r w:rsidR="00121CD7">
        <w:rPr>
          <w:rFonts w:ascii="Helvetica" w:hAnsi="Helvetica" w:cs="Helvetica"/>
          <w:color w:val="555555"/>
          <w:sz w:val="20"/>
          <w:szCs w:val="20"/>
        </w:rPr>
        <w:t xml:space="preserve"> § 7, stk. 2</w:t>
      </w:r>
      <w:r>
        <w:rPr>
          <w:rFonts w:ascii="Helvetica" w:hAnsi="Helvetica" w:cs="Helvetica"/>
          <w:color w:val="555555"/>
          <w:sz w:val="20"/>
          <w:szCs w:val="20"/>
        </w:rPr>
        <w:t>.</w:t>
      </w:r>
    </w:p>
    <w:p w14:paraId="2B0E99BB" w14:textId="77777777" w:rsidR="00121CD7"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§11</w:t>
      </w:r>
      <w:r w:rsidR="00C652AE" w:rsidRPr="00C652AE">
        <w:rPr>
          <w:rFonts w:ascii="Helvetica" w:hAnsi="Helvetica" w:cs="Helvetica"/>
          <w:b/>
          <w:color w:val="555555"/>
          <w:sz w:val="20"/>
          <w:szCs w:val="20"/>
        </w:rPr>
        <w:t xml:space="preserve"> – Bestyrelse – Valg</w:t>
      </w:r>
      <w:r w:rsidR="00C652AE">
        <w:rPr>
          <w:rFonts w:ascii="Helvetica" w:hAnsi="Helvetica" w:cs="Helvetica"/>
          <w:color w:val="555555"/>
          <w:sz w:val="20"/>
          <w:szCs w:val="20"/>
        </w:rPr>
        <w:t>.</w:t>
      </w:r>
      <w:r>
        <w:rPr>
          <w:rFonts w:ascii="Helvetica" w:hAnsi="Helvetica" w:cs="Helvetica"/>
          <w:color w:val="555555"/>
          <w:sz w:val="20"/>
          <w:szCs w:val="20"/>
        </w:rPr>
        <w:t xml:space="preserve"> </w:t>
      </w:r>
    </w:p>
    <w:p w14:paraId="6A2C5513" w14:textId="67B05B49" w:rsidR="00F40011"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Bestyrelsen er foreningens daglige ledelse og repræsenterer foreningen i alle forhold. De vedtagne beslut</w:t>
      </w:r>
      <w:r w:rsidR="00121CD7">
        <w:rPr>
          <w:rFonts w:ascii="Helvetica" w:hAnsi="Helvetica" w:cs="Helvetica"/>
          <w:color w:val="555555"/>
          <w:sz w:val="20"/>
          <w:szCs w:val="20"/>
        </w:rPr>
        <w:t xml:space="preserve">ninger og foretagne </w:t>
      </w:r>
      <w:r>
        <w:rPr>
          <w:rFonts w:ascii="Helvetica" w:hAnsi="Helvetica" w:cs="Helvetica"/>
          <w:color w:val="555555"/>
          <w:sz w:val="20"/>
          <w:szCs w:val="20"/>
        </w:rPr>
        <w:t>handlinger forpligter foreningen i henhold til vedtægterne. Bestyrelsen består af: en formand, en næstformand, en kas</w:t>
      </w:r>
      <w:r w:rsidR="00121CD7">
        <w:rPr>
          <w:rFonts w:ascii="Helvetica" w:hAnsi="Helvetica" w:cs="Helvetica"/>
          <w:color w:val="555555"/>
          <w:sz w:val="20"/>
          <w:szCs w:val="20"/>
        </w:rPr>
        <w:t xml:space="preserve">serer, en sekretær og et </w:t>
      </w:r>
      <w:r>
        <w:rPr>
          <w:rFonts w:ascii="Helvetica" w:hAnsi="Helvetica" w:cs="Helvetica"/>
          <w:color w:val="555555"/>
          <w:sz w:val="20"/>
          <w:szCs w:val="20"/>
        </w:rPr>
        <w:t xml:space="preserve">bestyrelsesmedlem, og vælges for to år ad gangen. I ulige årstal vælges formand og sekretær. I </w:t>
      </w:r>
      <w:r w:rsidR="00121CD7">
        <w:rPr>
          <w:rFonts w:ascii="Helvetica" w:hAnsi="Helvetica" w:cs="Helvetica"/>
          <w:color w:val="555555"/>
          <w:sz w:val="20"/>
          <w:szCs w:val="20"/>
        </w:rPr>
        <w:t xml:space="preserve">ulige årstal vælges </w:t>
      </w:r>
      <w:r>
        <w:rPr>
          <w:rFonts w:ascii="Helvetica" w:hAnsi="Helvetica" w:cs="Helvetica"/>
          <w:color w:val="555555"/>
          <w:sz w:val="20"/>
          <w:szCs w:val="20"/>
        </w:rPr>
        <w:t>for</w:t>
      </w:r>
      <w:r w:rsidR="00121CD7">
        <w:rPr>
          <w:rFonts w:ascii="Helvetica" w:hAnsi="Helvetica" w:cs="Helvetica"/>
          <w:color w:val="555555"/>
          <w:sz w:val="20"/>
          <w:szCs w:val="20"/>
        </w:rPr>
        <w:t>mand</w:t>
      </w:r>
      <w:r w:rsidR="00F40011">
        <w:rPr>
          <w:rFonts w:ascii="Helvetica" w:hAnsi="Helvetica" w:cs="Helvetica"/>
          <w:color w:val="555555"/>
          <w:sz w:val="20"/>
          <w:szCs w:val="20"/>
        </w:rPr>
        <w:t xml:space="preserve"> og sekretær og i lige årstal vælges næstformand, kasserer og bestyrelsesmedlem.</w:t>
      </w:r>
      <w:r w:rsidR="006A6D52">
        <w:rPr>
          <w:rFonts w:ascii="Helvetica" w:hAnsi="Helvetica" w:cs="Helvetica"/>
          <w:color w:val="555555"/>
          <w:sz w:val="20"/>
          <w:szCs w:val="20"/>
        </w:rPr>
        <w:t xml:space="preserve"> </w:t>
      </w:r>
      <w:r w:rsidR="006A6D52">
        <w:rPr>
          <w:rFonts w:ascii="Helvetica" w:hAnsi="Helvetica" w:cs="Helvetica"/>
          <w:color w:val="555555"/>
          <w:sz w:val="20"/>
          <w:szCs w:val="20"/>
        </w:rPr>
        <w:t xml:space="preserve">Suppleanten har ikke stemmeret på bestyrelsesmøderne. </w:t>
      </w:r>
    </w:p>
    <w:p w14:paraId="41C8B84E"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Genvalg kan finde sted.</w:t>
      </w:r>
    </w:p>
    <w:p w14:paraId="4C537295" w14:textId="77777777" w:rsidR="00F40011"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§12</w:t>
      </w:r>
      <w:r w:rsidR="00C652AE" w:rsidRPr="00C652AE">
        <w:rPr>
          <w:rFonts w:ascii="Helvetica" w:hAnsi="Helvetica" w:cs="Helvetica"/>
          <w:b/>
          <w:color w:val="555555"/>
          <w:sz w:val="20"/>
          <w:szCs w:val="20"/>
        </w:rPr>
        <w:t xml:space="preserve"> – </w:t>
      </w:r>
      <w:r w:rsidR="00C652AE" w:rsidRPr="001021E9">
        <w:rPr>
          <w:rFonts w:ascii="Helvetica" w:hAnsi="Helvetica" w:cs="Helvetica"/>
          <w:b/>
          <w:color w:val="555555"/>
          <w:sz w:val="20"/>
          <w:szCs w:val="20"/>
        </w:rPr>
        <w:t>Bestyrelsen</w:t>
      </w:r>
      <w:r w:rsidR="00F40011" w:rsidRPr="001021E9">
        <w:rPr>
          <w:rFonts w:ascii="Helvetica" w:hAnsi="Helvetica" w:cs="Helvetica"/>
          <w:b/>
          <w:color w:val="555555"/>
          <w:sz w:val="20"/>
          <w:szCs w:val="20"/>
        </w:rPr>
        <w:t xml:space="preserve"> - Tegningsret</w:t>
      </w:r>
    </w:p>
    <w:p w14:paraId="6A1A4F97" w14:textId="3CAD037F" w:rsidR="0004419A"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Den nyvalgte bestyrelse skal afholde sit første bestyrelsesmøde senest 14 dage efter generalforsamlingen. Bestyrelsen fastsætter selv sin forretningsorden. Bestyrelsen er kun beslutningsdygtig, når halvdelen af dens </w:t>
      </w:r>
      <w:r>
        <w:rPr>
          <w:rFonts w:ascii="Helvetica" w:hAnsi="Helvetica" w:cs="Helvetica"/>
          <w:color w:val="555555"/>
          <w:sz w:val="20"/>
          <w:szCs w:val="20"/>
        </w:rPr>
        <w:lastRenderedPageBreak/>
        <w:t>medlemmer, heriblandt formanden eller næstformanden er til stede, jfr. dog §6</w:t>
      </w:r>
      <w:r w:rsidR="00F40011">
        <w:rPr>
          <w:rFonts w:ascii="Helvetica" w:hAnsi="Helvetica" w:cs="Helvetica"/>
          <w:color w:val="555555"/>
          <w:sz w:val="20"/>
          <w:szCs w:val="20"/>
        </w:rPr>
        <w:t xml:space="preserve"> stk. 4</w:t>
      </w:r>
      <w:r>
        <w:rPr>
          <w:rFonts w:ascii="Helvetica" w:hAnsi="Helvetica" w:cs="Helvetica"/>
          <w:color w:val="555555"/>
          <w:sz w:val="20"/>
          <w:szCs w:val="20"/>
        </w:rPr>
        <w:t>. I formandens forfald indtræder næstformanden i dennes sted</w:t>
      </w:r>
      <w:r w:rsidR="00F40011">
        <w:rPr>
          <w:rFonts w:ascii="Helvetica" w:hAnsi="Helvetica" w:cs="Helvetica"/>
          <w:color w:val="555555"/>
          <w:sz w:val="20"/>
          <w:szCs w:val="20"/>
        </w:rPr>
        <w:t>.</w:t>
      </w:r>
      <w:r>
        <w:rPr>
          <w:rFonts w:ascii="Helvetica" w:hAnsi="Helvetica" w:cs="Helvetica"/>
          <w:color w:val="555555"/>
          <w:sz w:val="20"/>
          <w:szCs w:val="20"/>
        </w:rPr>
        <w:t xml:space="preserve"> Over bestyrelsens forhandlinger føres en protokol. Foreningen tegnes af </w:t>
      </w:r>
      <w:r w:rsidR="001021E9">
        <w:rPr>
          <w:rFonts w:ascii="Helvetica" w:hAnsi="Helvetica" w:cs="Helvetica"/>
          <w:color w:val="555555"/>
          <w:sz w:val="20"/>
          <w:szCs w:val="20"/>
        </w:rPr>
        <w:t>formanden. Ved</w:t>
      </w:r>
      <w:r w:rsidR="00F40011">
        <w:rPr>
          <w:rFonts w:ascii="Helvetica" w:hAnsi="Helvetica" w:cs="Helvetica"/>
          <w:color w:val="555555"/>
          <w:sz w:val="20"/>
          <w:szCs w:val="20"/>
        </w:rPr>
        <w:t xml:space="preserve"> økonomiske dispositioner kræves dog kun kasserens underskrift. I alle sager, der angår køb, salg eller pantsætning af fast ejendom eller løsøre, tegnes foreningen af formanden</w:t>
      </w:r>
      <w:r w:rsidR="005D4DB6">
        <w:rPr>
          <w:rFonts w:ascii="Helvetica" w:hAnsi="Helvetica" w:cs="Helvetica"/>
          <w:color w:val="555555"/>
          <w:sz w:val="20"/>
          <w:szCs w:val="20"/>
        </w:rPr>
        <w:t xml:space="preserve">. </w:t>
      </w:r>
      <w:proofErr w:type="spellStart"/>
      <w:r w:rsidR="005D4DB6">
        <w:rPr>
          <w:rFonts w:ascii="Helvetica" w:hAnsi="Helvetica" w:cs="Helvetica"/>
          <w:color w:val="555555"/>
          <w:sz w:val="20"/>
          <w:szCs w:val="20"/>
        </w:rPr>
        <w:t>Pånær</w:t>
      </w:r>
      <w:proofErr w:type="spellEnd"/>
      <w:r w:rsidR="005D4DB6">
        <w:rPr>
          <w:rFonts w:ascii="Helvetica" w:hAnsi="Helvetica" w:cs="Helvetica"/>
          <w:color w:val="555555"/>
          <w:sz w:val="20"/>
          <w:szCs w:val="20"/>
        </w:rPr>
        <w:t xml:space="preserve"> ved køb over 10.000 kr. skal et andet bestyrelses</w:t>
      </w:r>
      <w:r w:rsidR="009C39FD">
        <w:rPr>
          <w:rFonts w:ascii="Helvetica" w:hAnsi="Helvetica" w:cs="Helvetica"/>
          <w:color w:val="555555"/>
          <w:sz w:val="20"/>
          <w:szCs w:val="20"/>
        </w:rPr>
        <w:t>medlem godkende</w:t>
      </w:r>
      <w:r w:rsidR="00513378">
        <w:rPr>
          <w:rFonts w:ascii="Helvetica" w:hAnsi="Helvetica" w:cs="Helvetica"/>
          <w:color w:val="555555"/>
          <w:sz w:val="20"/>
          <w:szCs w:val="20"/>
        </w:rPr>
        <w:t xml:space="preserve"> købet (det kan være elektronisk).</w:t>
      </w:r>
    </w:p>
    <w:p w14:paraId="49977143" w14:textId="77777777" w:rsidR="001021E9" w:rsidRDefault="00511DF8" w:rsidP="007D0CFD">
      <w:pPr>
        <w:pStyle w:val="NormalWeb"/>
        <w:shd w:val="clear" w:color="auto" w:fill="FFFFFF"/>
        <w:spacing w:before="0" w:beforeAutospacing="0" w:after="150" w:afterAutospacing="0"/>
        <w:rPr>
          <w:rFonts w:ascii="Helvetica" w:hAnsi="Helvetica" w:cs="Helvetica"/>
          <w:color w:val="555555"/>
          <w:sz w:val="20"/>
          <w:szCs w:val="20"/>
        </w:rPr>
      </w:pPr>
      <w:r w:rsidRPr="00C652AE">
        <w:rPr>
          <w:rFonts w:ascii="Helvetica" w:hAnsi="Helvetica" w:cs="Helvetica"/>
          <w:b/>
          <w:color w:val="555555"/>
          <w:sz w:val="20"/>
          <w:szCs w:val="20"/>
        </w:rPr>
        <w:t>§13 – Regnskab</w:t>
      </w:r>
    </w:p>
    <w:p w14:paraId="51E0EAE2" w14:textId="77777777" w:rsidR="00D5268F"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Foreningens regnskabsår går fra 1. januar til 31. december. </w:t>
      </w:r>
      <w:r w:rsidR="001021E9">
        <w:rPr>
          <w:rFonts w:ascii="Helvetica" w:hAnsi="Helvetica" w:cs="Helvetica"/>
          <w:color w:val="555555"/>
          <w:sz w:val="20"/>
          <w:szCs w:val="20"/>
        </w:rPr>
        <w:t xml:space="preserve">Bestyrelsen skal inden den 15. februar afgive driftsregnskab for det foregående regnskabsår og status pr. 31. december til revisorerne. </w:t>
      </w:r>
      <w:r>
        <w:rPr>
          <w:rFonts w:ascii="Helvetica" w:hAnsi="Helvetica" w:cs="Helvetica"/>
          <w:color w:val="555555"/>
          <w:sz w:val="20"/>
          <w:szCs w:val="20"/>
        </w:rPr>
        <w:t>Driftsregnskab og status forelægges på den ordinære generalforsamling til godkendelse og skal være forsynet med revisorernes påtegning. Driftsregnskab og status bekendtgøres for foreningens medlemmer senest 8 dage før generalforsamlingens afholdelse</w:t>
      </w:r>
    </w:p>
    <w:p w14:paraId="3C9FCE3F" w14:textId="77777777" w:rsidR="001021E9" w:rsidRDefault="001021E9" w:rsidP="007D0CFD">
      <w:pPr>
        <w:pStyle w:val="NormalWeb"/>
        <w:shd w:val="clear" w:color="auto" w:fill="FFFFFF"/>
        <w:spacing w:before="0" w:beforeAutospacing="0" w:after="150" w:afterAutospacing="0"/>
        <w:rPr>
          <w:rFonts w:ascii="Helvetica" w:hAnsi="Helvetica" w:cs="Helvetica"/>
          <w:color w:val="555555"/>
          <w:sz w:val="20"/>
          <w:szCs w:val="20"/>
        </w:rPr>
      </w:pPr>
      <w:r>
        <w:rPr>
          <w:rStyle w:val="Strk"/>
          <w:rFonts w:ascii="Helvetica" w:eastAsiaTheme="majorEastAsia" w:hAnsi="Helvetica" w:cs="Helvetica"/>
          <w:color w:val="555555"/>
          <w:sz w:val="20"/>
          <w:szCs w:val="20"/>
        </w:rPr>
        <w:t>§14 – Revision</w:t>
      </w:r>
    </w:p>
    <w:p w14:paraId="59B8212D"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På den ordinære generalforsamling vælges en kritisk revisor jfr.</w:t>
      </w:r>
      <w:r w:rsidR="001021E9">
        <w:rPr>
          <w:rFonts w:ascii="Helvetica" w:hAnsi="Helvetica" w:cs="Helvetica"/>
          <w:color w:val="555555"/>
          <w:sz w:val="20"/>
          <w:szCs w:val="20"/>
        </w:rPr>
        <w:t xml:space="preserve"> § 8</w:t>
      </w:r>
      <w:r>
        <w:rPr>
          <w:rFonts w:ascii="Helvetica" w:hAnsi="Helvetica" w:cs="Helvetica"/>
          <w:color w:val="555555"/>
          <w:sz w:val="20"/>
          <w:szCs w:val="20"/>
        </w:rPr>
        <w:t xml:space="preserve">. Revisoren vælges for to år ad gangen. </w:t>
      </w:r>
      <w:r w:rsidR="00D5268F">
        <w:rPr>
          <w:rFonts w:ascii="Helvetica" w:hAnsi="Helvetica" w:cs="Helvetica"/>
          <w:color w:val="555555"/>
          <w:sz w:val="20"/>
          <w:szCs w:val="20"/>
        </w:rPr>
        <w:t>Revisoren kan ikke være medlem af bestyrelsen. Revisoren skal hvert år i februar</w:t>
      </w:r>
      <w:r>
        <w:rPr>
          <w:rFonts w:ascii="Helvetica" w:hAnsi="Helvetica" w:cs="Helvetica"/>
          <w:color w:val="555555"/>
          <w:sz w:val="20"/>
          <w:szCs w:val="20"/>
        </w:rPr>
        <w:t xml:space="preserve"> måned gennemgå det samlede regnskab og påse, at beholdningerne er til stede. Driftsregnskab og status forsynes med en påtegning. Revisoren har til enhver tid adgang til at efterse regnskab og beholdning.</w:t>
      </w:r>
    </w:p>
    <w:p w14:paraId="07DD9078" w14:textId="77777777" w:rsidR="001021E9" w:rsidRDefault="001021E9" w:rsidP="007D0CFD">
      <w:pPr>
        <w:pStyle w:val="NormalWeb"/>
        <w:shd w:val="clear" w:color="auto" w:fill="FFFFFF"/>
        <w:spacing w:before="0" w:beforeAutospacing="0" w:after="150" w:afterAutospacing="0"/>
        <w:rPr>
          <w:rFonts w:ascii="Helvetica" w:hAnsi="Helvetica" w:cs="Helvetica"/>
          <w:color w:val="555555"/>
          <w:sz w:val="20"/>
          <w:szCs w:val="20"/>
        </w:rPr>
      </w:pPr>
      <w:r>
        <w:rPr>
          <w:rStyle w:val="Strk"/>
          <w:rFonts w:ascii="Helvetica" w:eastAsiaTheme="majorEastAsia" w:hAnsi="Helvetica" w:cs="Helvetica"/>
          <w:color w:val="555555"/>
          <w:sz w:val="20"/>
          <w:szCs w:val="20"/>
        </w:rPr>
        <w:t>§15 – Vedtægtsændringer</w:t>
      </w:r>
    </w:p>
    <w:p w14:paraId="59FC0C41" w14:textId="77777777" w:rsidR="007D0CFD"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Forandringer af vedtægterne kan ske på enhver generalforsamling, når mindst to tredjedele af de afgivne stemmer er for forslaget.</w:t>
      </w:r>
    </w:p>
    <w:p w14:paraId="356F1073" w14:textId="77777777" w:rsidR="001021E9" w:rsidRDefault="00D5268F" w:rsidP="007D0CFD">
      <w:pPr>
        <w:pStyle w:val="NormalWeb"/>
        <w:shd w:val="clear" w:color="auto" w:fill="FFFFFF"/>
        <w:spacing w:before="0" w:beforeAutospacing="0" w:after="150" w:afterAutospacing="0"/>
        <w:rPr>
          <w:rFonts w:ascii="Helvetica" w:hAnsi="Helvetica" w:cs="Helvetica"/>
          <w:color w:val="555555"/>
          <w:sz w:val="20"/>
          <w:szCs w:val="20"/>
        </w:rPr>
      </w:pPr>
      <w:r>
        <w:rPr>
          <w:rStyle w:val="Strk"/>
          <w:rFonts w:ascii="Helvetica" w:eastAsiaTheme="majorEastAsia" w:hAnsi="Helvetica" w:cs="Helvetica"/>
          <w:color w:val="555555"/>
          <w:sz w:val="20"/>
          <w:szCs w:val="20"/>
        </w:rPr>
        <w:t>§16</w:t>
      </w:r>
      <w:r w:rsidR="007D0CFD">
        <w:rPr>
          <w:rStyle w:val="Strk"/>
          <w:rFonts w:ascii="Helvetica" w:eastAsiaTheme="majorEastAsia" w:hAnsi="Helvetica" w:cs="Helvetica"/>
          <w:color w:val="555555"/>
          <w:sz w:val="20"/>
          <w:szCs w:val="20"/>
        </w:rPr>
        <w:t xml:space="preserve"> – Foreningens op</w:t>
      </w:r>
      <w:r w:rsidR="001021E9">
        <w:rPr>
          <w:rStyle w:val="Strk"/>
          <w:rFonts w:ascii="Helvetica" w:eastAsiaTheme="majorEastAsia" w:hAnsi="Helvetica" w:cs="Helvetica"/>
          <w:color w:val="555555"/>
          <w:sz w:val="20"/>
          <w:szCs w:val="20"/>
        </w:rPr>
        <w:t>løsning</w:t>
      </w:r>
    </w:p>
    <w:p w14:paraId="00D6E8C4" w14:textId="109691F4" w:rsidR="00D5268F" w:rsidRDefault="007D0CFD" w:rsidP="007D0CFD">
      <w:pPr>
        <w:pStyle w:val="NormalWeb"/>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Bestemmelserne om foreningens opløsning kan kun tages på en i dette øjemed særlig indkaldt ekstraordinær generalforsamling. Til dennes beslutningsdygtighed kræves, at mindst halvdelen af foreningens stemmeberettigede medlemmer er til stede, og til forslaget</w:t>
      </w:r>
      <w:r w:rsidR="00D5268F">
        <w:rPr>
          <w:rFonts w:ascii="Helvetica" w:hAnsi="Helvetica" w:cs="Helvetica"/>
          <w:color w:val="555555"/>
          <w:sz w:val="20"/>
          <w:szCs w:val="20"/>
        </w:rPr>
        <w:t>s vedtagelse kræves, at mindst 3/4</w:t>
      </w:r>
      <w:r>
        <w:rPr>
          <w:rFonts w:ascii="Helvetica" w:hAnsi="Helvetica" w:cs="Helvetica"/>
          <w:color w:val="555555"/>
          <w:sz w:val="20"/>
          <w:szCs w:val="20"/>
        </w:rPr>
        <w:t xml:space="preserve"> af de afgivne stemmer er for forslaget. Opnås et sådant flertal på generalforsamlingen, der ikke er beslutningsdygtig, indkaldes til en ny generalforsamling, hvor beslutning kan træffes med ovennævnt stemmeflertal, uanset hvilke stemmeberettigede medlemmer der er til stede. I tilfælde af foreningens opløsning skal den formue og de midler som foreningen ejer, tilfalde</w:t>
      </w:r>
      <w:r w:rsidR="00C22DBD">
        <w:rPr>
          <w:rFonts w:ascii="Helvetica" w:hAnsi="Helvetica" w:cs="Helvetica"/>
          <w:color w:val="555555"/>
          <w:sz w:val="20"/>
          <w:szCs w:val="20"/>
        </w:rPr>
        <w:t xml:space="preserve"> Dansk Amatør</w:t>
      </w:r>
      <w:r w:rsidR="00D5268F">
        <w:rPr>
          <w:rFonts w:ascii="Helvetica" w:hAnsi="Helvetica" w:cs="Helvetica"/>
          <w:color w:val="555555"/>
          <w:sz w:val="20"/>
          <w:szCs w:val="20"/>
        </w:rPr>
        <w:t xml:space="preserve"> Bokse-Union.</w:t>
      </w:r>
    </w:p>
    <w:p w14:paraId="4FAC6AA3" w14:textId="77777777" w:rsidR="00D5268F" w:rsidRDefault="00D5268F" w:rsidP="00D5268F">
      <w:pPr>
        <w:pStyle w:val="NormalWeb"/>
        <w:shd w:val="clear" w:color="auto" w:fill="FFFFFF"/>
        <w:spacing w:before="0" w:beforeAutospacing="0" w:after="150" w:afterAutospacing="0"/>
        <w:jc w:val="center"/>
        <w:rPr>
          <w:rFonts w:ascii="Helvetica" w:hAnsi="Helvetica" w:cs="Helvetica"/>
          <w:color w:val="555555"/>
          <w:sz w:val="20"/>
          <w:szCs w:val="20"/>
        </w:rPr>
      </w:pPr>
    </w:p>
    <w:p w14:paraId="2483DB57" w14:textId="77AFB187" w:rsidR="007D0CFD" w:rsidRDefault="007D0CFD" w:rsidP="00D5268F">
      <w:pPr>
        <w:pStyle w:val="NormalWeb"/>
        <w:shd w:val="clear" w:color="auto" w:fill="FFFFFF"/>
        <w:spacing w:before="0" w:beforeAutospacing="0" w:after="150" w:afterAutospacing="0"/>
        <w:jc w:val="center"/>
        <w:rPr>
          <w:rFonts w:ascii="Helvetica" w:hAnsi="Helvetica" w:cs="Helvetica"/>
          <w:color w:val="555555"/>
          <w:sz w:val="20"/>
          <w:szCs w:val="20"/>
        </w:rPr>
      </w:pPr>
      <w:r>
        <w:rPr>
          <w:rFonts w:ascii="Helvetica" w:hAnsi="Helvetica" w:cs="Helvetica"/>
          <w:color w:val="555555"/>
          <w:sz w:val="20"/>
          <w:szCs w:val="20"/>
        </w:rPr>
        <w:t>Således vedtaget på den generalforsamling den</w:t>
      </w:r>
      <w:r w:rsidR="00976FA9">
        <w:rPr>
          <w:rFonts w:ascii="Helvetica" w:hAnsi="Helvetica" w:cs="Helvetica"/>
          <w:color w:val="555555"/>
          <w:sz w:val="20"/>
          <w:szCs w:val="20"/>
        </w:rPr>
        <w:t xml:space="preserve"> 20</w:t>
      </w:r>
      <w:r w:rsidR="00D5268F">
        <w:rPr>
          <w:rFonts w:ascii="Helvetica" w:hAnsi="Helvetica" w:cs="Helvetica"/>
          <w:color w:val="555555"/>
          <w:sz w:val="20"/>
          <w:szCs w:val="20"/>
        </w:rPr>
        <w:t xml:space="preserve">. juni </w:t>
      </w:r>
      <w:r w:rsidR="00976FA9">
        <w:rPr>
          <w:rFonts w:ascii="Helvetica" w:hAnsi="Helvetica" w:cs="Helvetica"/>
          <w:color w:val="555555"/>
          <w:sz w:val="20"/>
          <w:szCs w:val="20"/>
        </w:rPr>
        <w:t>2020</w:t>
      </w:r>
      <w:r w:rsidR="00D5268F">
        <w:rPr>
          <w:rFonts w:ascii="Helvetica" w:hAnsi="Helvetica" w:cs="Helvetica"/>
          <w:color w:val="555555"/>
          <w:sz w:val="20"/>
          <w:szCs w:val="20"/>
        </w:rPr>
        <w:t>.</w:t>
      </w:r>
    </w:p>
    <w:p w14:paraId="71825BAA" w14:textId="77777777" w:rsidR="00AF7800" w:rsidRPr="00A53410" w:rsidRDefault="00AF7800" w:rsidP="00AB5572"/>
    <w:sectPr w:rsidR="00AF7800" w:rsidRPr="00A534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B42"/>
    <w:multiLevelType w:val="hybridMultilevel"/>
    <w:tmpl w:val="8F7E78E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7C03B7D"/>
    <w:multiLevelType w:val="hybridMultilevel"/>
    <w:tmpl w:val="FFA4EE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CFD"/>
    <w:rsid w:val="0004419A"/>
    <w:rsid w:val="00053FA8"/>
    <w:rsid w:val="001021E9"/>
    <w:rsid w:val="00121CD7"/>
    <w:rsid w:val="001F12F2"/>
    <w:rsid w:val="00225181"/>
    <w:rsid w:val="002C5610"/>
    <w:rsid w:val="002E53CB"/>
    <w:rsid w:val="002F6A3E"/>
    <w:rsid w:val="00392DF9"/>
    <w:rsid w:val="003969E8"/>
    <w:rsid w:val="005038B3"/>
    <w:rsid w:val="00511DF8"/>
    <w:rsid w:val="00513378"/>
    <w:rsid w:val="00514D3B"/>
    <w:rsid w:val="00535478"/>
    <w:rsid w:val="005D4DB6"/>
    <w:rsid w:val="006A6D52"/>
    <w:rsid w:val="007D0CFD"/>
    <w:rsid w:val="008468FF"/>
    <w:rsid w:val="00882FDF"/>
    <w:rsid w:val="008F253C"/>
    <w:rsid w:val="00976FA9"/>
    <w:rsid w:val="009C39FD"/>
    <w:rsid w:val="00A1387B"/>
    <w:rsid w:val="00A53410"/>
    <w:rsid w:val="00A77872"/>
    <w:rsid w:val="00AB5572"/>
    <w:rsid w:val="00AC668C"/>
    <w:rsid w:val="00AE4EA2"/>
    <w:rsid w:val="00AF7800"/>
    <w:rsid w:val="00B7709A"/>
    <w:rsid w:val="00BA1817"/>
    <w:rsid w:val="00C1327B"/>
    <w:rsid w:val="00C14AA0"/>
    <w:rsid w:val="00C22DBD"/>
    <w:rsid w:val="00C5674D"/>
    <w:rsid w:val="00C652AE"/>
    <w:rsid w:val="00C91D83"/>
    <w:rsid w:val="00D5268F"/>
    <w:rsid w:val="00D97491"/>
    <w:rsid w:val="00E627AF"/>
    <w:rsid w:val="00F361F6"/>
    <w:rsid w:val="00F40011"/>
    <w:rsid w:val="00FD4C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D3C4"/>
  <w15:docId w15:val="{2940BD9F-F2E2-49E9-95ED-DA7C7A8A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theme="minorBidi"/>
        <w:sz w:val="22"/>
        <w:szCs w:val="22"/>
        <w:lang w:val="da-DK"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paragraph" w:styleId="NormalWeb">
    <w:name w:val="Normal (Web)"/>
    <w:basedOn w:val="Normal"/>
    <w:uiPriority w:val="99"/>
    <w:semiHidden/>
    <w:unhideWhenUsed/>
    <w:rsid w:val="007D0CF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D0CFD"/>
    <w:rPr>
      <w:i/>
      <w:iCs/>
    </w:rPr>
  </w:style>
  <w:style w:type="character" w:styleId="Strk">
    <w:name w:val="Strong"/>
    <w:basedOn w:val="Standardskrifttypeiafsnit"/>
    <w:uiPriority w:val="22"/>
    <w:qFormat/>
    <w:rsid w:val="007D0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331327">
      <w:bodyDiv w:val="1"/>
      <w:marLeft w:val="0"/>
      <w:marRight w:val="0"/>
      <w:marTop w:val="0"/>
      <w:marBottom w:val="0"/>
      <w:divBdr>
        <w:top w:val="none" w:sz="0" w:space="0" w:color="auto"/>
        <w:left w:val="none" w:sz="0" w:space="0" w:color="auto"/>
        <w:bottom w:val="none" w:sz="0" w:space="0" w:color="auto"/>
        <w:right w:val="none" w:sz="0" w:space="0" w:color="auto"/>
      </w:divBdr>
    </w:div>
    <w:div w:id="12359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5E0C-C906-41BE-9DBD-805D7D6D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1169</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Sorø Kommune</dc:creator>
  <cp:lastModifiedBy>Maria Prindal Thygesen</cp:lastModifiedBy>
  <cp:revision>26</cp:revision>
  <dcterms:created xsi:type="dcterms:W3CDTF">2020-09-02T14:56:00Z</dcterms:created>
  <dcterms:modified xsi:type="dcterms:W3CDTF">2020-09-02T15:13:00Z</dcterms:modified>
</cp:coreProperties>
</file>